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PROFILING, TRACKING AND INTERVENTION FORM</w:t>
      </w:r>
    </w:p>
    <w:p>
      <w:pPr>
        <w:pStyle w:val="style0"/>
        <w:spacing w:after="0" w:lineRule="auto" w:lin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Reading Intervention Program</w:t>
      </w:r>
    </w:p>
    <w:p>
      <w:pPr>
        <w:pStyle w:val="style0"/>
        <w:spacing w:after="0" w:lineRule="auto" w:line="240"/>
        <w:jc w:val="center"/>
        <w:rPr>
          <w:b/>
          <w:sz w:val="32"/>
          <w:szCs w:val="32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SECTION: ___</w:t>
      </w:r>
      <w:r>
        <w:rPr>
          <w:b/>
          <w:sz w:val="24"/>
          <w:szCs w:val="24"/>
          <w:lang w:val="en-US"/>
        </w:rPr>
        <w:t>Scarlet</w:t>
      </w:r>
      <w:r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Mode of Learning </w:t>
      </w:r>
      <w:r>
        <w:rPr>
          <w:b/>
          <w:sz w:val="24"/>
          <w:szCs w:val="24"/>
        </w:rPr>
        <w:t>Delivery  (</w:t>
      </w:r>
      <w:r>
        <w:rPr>
          <w:b/>
          <w:sz w:val="24"/>
          <w:szCs w:val="24"/>
        </w:rPr>
        <w:t>Online or Offline)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____</w:t>
      </w:r>
      <w:r>
        <w:rPr>
          <w:b/>
          <w:sz w:val="24"/>
          <w:szCs w:val="24"/>
          <w:lang w:val="en-US"/>
        </w:rPr>
        <w:t>Offline</w:t>
      </w:r>
      <w:r>
        <w:rPr>
          <w:b/>
          <w:sz w:val="24"/>
          <w:szCs w:val="24"/>
        </w:rPr>
        <w:t>________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128"/>
        <w:gridCol w:w="1600"/>
        <w:gridCol w:w="2242"/>
        <w:gridCol w:w="2940"/>
        <w:gridCol w:w="1445"/>
        <w:gridCol w:w="2095"/>
        <w:gridCol w:w="1511"/>
      </w:tblGrid>
      <w:tr>
        <w:trPr/>
        <w:tc>
          <w:tcPr>
            <w:tcW w:w="268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/ Component</w:t>
            </w:r>
          </w:p>
          <w:p>
            <w:pPr>
              <w:pStyle w:val="style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Based on the </w:t>
            </w:r>
            <w:r>
              <w:rPr>
                <w:i/>
                <w:sz w:val="20"/>
                <w:szCs w:val="20"/>
              </w:rPr>
              <w:t>Objectives of the A</w:t>
            </w:r>
            <w:r>
              <w:rPr>
                <w:i/>
                <w:sz w:val="20"/>
                <w:szCs w:val="20"/>
              </w:rPr>
              <w:t>ction Plan)</w:t>
            </w:r>
          </w:p>
        </w:tc>
        <w:tc>
          <w:tcPr>
            <w:tcW w:w="928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Success Indicators</w:t>
            </w:r>
          </w:p>
          <w:p>
            <w:pPr>
              <w:pStyle w:val="style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(as stated in the Action Plan)</w:t>
            </w:r>
          </w:p>
        </w:tc>
        <w:tc>
          <w:tcPr>
            <w:tcW w:w="206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Strategies/Activities</w:t>
            </w:r>
          </w:p>
          <w:p>
            <w:pPr>
              <w:pStyle w:val="style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(found in the Action Plan)</w:t>
            </w:r>
          </w:p>
        </w:tc>
        <w:tc>
          <w:tcPr>
            <w:tcW w:w="2767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Status of Implementation</w:t>
            </w:r>
          </w:p>
          <w:p>
            <w:pPr>
              <w:pStyle w:val="style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 Please indicate the status of the stated </w:t>
            </w:r>
            <w:r>
              <w:rPr>
                <w:i/>
                <w:sz w:val="20"/>
                <w:szCs w:val="20"/>
              </w:rPr>
              <w:t>objectives,e.g</w:t>
            </w:r>
            <w:r>
              <w:rPr>
                <w:i/>
                <w:sz w:val="20"/>
                <w:szCs w:val="20"/>
              </w:rPr>
              <w:t xml:space="preserve">. fully </w:t>
            </w:r>
            <w:r>
              <w:rPr>
                <w:i/>
                <w:sz w:val="20"/>
                <w:szCs w:val="20"/>
              </w:rPr>
              <w:t>implemented,on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going,interrupted,achieved,etc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47" w:type="dxa"/>
            <w:tcBorders/>
          </w:tcPr>
          <w:p>
            <w:pPr>
              <w:pStyle w:val="style0"/>
              <w:jc w:val="center"/>
              <w:rPr>
                <w:b/>
              </w:rPr>
            </w:pP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  <w:p>
            <w:pPr>
              <w:pStyle w:val="style0"/>
              <w:jc w:val="center"/>
              <w:rPr>
                <w:i/>
                <w:sz w:val="18"/>
                <w:szCs w:val="18"/>
              </w:rPr>
            </w:pPr>
          </w:p>
          <w:p>
            <w:pPr>
              <w:pStyle w:val="style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7" w:type="dxa"/>
            <w:tcBorders/>
          </w:tcPr>
          <w:p>
            <w:pPr>
              <w:pStyle w:val="style0"/>
              <w:jc w:val="center"/>
              <w:rPr>
                <w:b/>
              </w:rPr>
            </w:pP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1776" w:type="dxa"/>
            <w:tcBorders/>
          </w:tcPr>
          <w:p>
            <w:pPr>
              <w:pStyle w:val="style0"/>
              <w:jc w:val="center"/>
              <w:rPr>
                <w:b/>
              </w:rPr>
            </w:pP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Fu</w:t>
            </w:r>
            <w:r>
              <w:rPr>
                <w:b/>
              </w:rPr>
              <w:t>ture directions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rFonts w:ascii="Trajan Pro" w:hAnsi="Trajan Pro"/>
                <w:sz w:val="18"/>
                <w:szCs w:val="18"/>
              </w:rPr>
              <w:t>To prepare and enhance reading materials.</w:t>
            </w:r>
          </w:p>
        </w:tc>
        <w:tc>
          <w:tcPr>
            <w:tcW w:w="928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276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157"/>
              <w:rPr>
                <w:rFonts w:ascii="Trajan Pro" w:hAnsi="Trajan Pro"/>
                <w:sz w:val="18"/>
                <w:szCs w:val="18"/>
              </w:rPr>
            </w:pPr>
            <w:r>
              <w:rPr>
                <w:rFonts w:ascii="Trajan Pro" w:hAnsi="Trajan Pro"/>
                <w:sz w:val="18"/>
                <w:szCs w:val="18"/>
              </w:rPr>
              <w:t>2.To improve the reading level of the following non</w:t>
            </w:r>
            <w:r>
              <w:rPr>
                <w:rFonts w:ascii="Trajan Pro" w:hAnsi="Trajan Pro"/>
                <w:sz w:val="18"/>
                <w:szCs w:val="18"/>
              </w:rPr>
              <w:t>-</w:t>
            </w:r>
            <w:r>
              <w:rPr>
                <w:rFonts w:ascii="Trajan Pro" w:hAnsi="Trajan Pro"/>
                <w:sz w:val="18"/>
                <w:szCs w:val="18"/>
              </w:rPr>
              <w:t xml:space="preserve"> readers;</w:t>
            </w:r>
          </w:p>
          <w:p>
            <w:pPr>
              <w:pStyle w:val="style157"/>
              <w:rPr>
                <w:rFonts w:ascii="Trajan Pro" w:hAnsi="Trajan Pro"/>
                <w:sz w:val="16"/>
                <w:szCs w:val="16"/>
              </w:rPr>
            </w:pPr>
            <w:r>
              <w:rPr>
                <w:rFonts w:ascii="Trajan Pro" w:hAnsi="Trajan Pro"/>
                <w:sz w:val="18"/>
                <w:szCs w:val="18"/>
              </w:rPr>
              <w:t xml:space="preserve">  </w:t>
            </w:r>
            <w:r>
              <w:rPr>
                <w:rFonts w:ascii="Trajan Pro" w:hAnsi="Trajan Pro"/>
                <w:sz w:val="16"/>
                <w:szCs w:val="16"/>
              </w:rPr>
              <w:t>Grade I-Calla - 7</w:t>
            </w:r>
          </w:p>
          <w:p>
            <w:pPr>
              <w:pStyle w:val="style157"/>
              <w:rPr>
                <w:rFonts w:ascii="Trajan Pro" w:hAnsi="Trajan Pro"/>
                <w:sz w:val="16"/>
                <w:szCs w:val="16"/>
              </w:rPr>
            </w:pPr>
            <w:r>
              <w:rPr>
                <w:rFonts w:ascii="Trajan Pro" w:hAnsi="Trajan Pro"/>
                <w:sz w:val="16"/>
                <w:szCs w:val="16"/>
              </w:rPr>
              <w:t xml:space="preserve"> </w:t>
            </w:r>
            <w:r>
              <w:rPr>
                <w:rFonts w:ascii="Trajan Pro" w:hAnsi="Trajan Pro"/>
                <w:sz w:val="16"/>
                <w:szCs w:val="16"/>
              </w:rPr>
              <w:t xml:space="preserve"> </w:t>
            </w:r>
            <w:r>
              <w:rPr>
                <w:rFonts w:ascii="Trajan Pro" w:hAnsi="Trajan Pro"/>
                <w:sz w:val="16"/>
                <w:szCs w:val="16"/>
              </w:rPr>
              <w:t>Grade I-</w:t>
            </w:r>
            <w:r>
              <w:rPr>
                <w:rFonts w:ascii="Trajan Pro" w:hAnsi="Trajan Pro"/>
                <w:sz w:val="16"/>
                <w:szCs w:val="16"/>
              </w:rPr>
              <w:t>Santan</w:t>
            </w:r>
            <w:r>
              <w:rPr>
                <w:rFonts w:ascii="Trajan Pro" w:hAnsi="Trajan Pro"/>
                <w:sz w:val="16"/>
                <w:szCs w:val="16"/>
              </w:rPr>
              <w:t xml:space="preserve"> - 6</w:t>
            </w:r>
          </w:p>
          <w:p>
            <w:pPr>
              <w:pStyle w:val="style157"/>
              <w:rPr>
                <w:rFonts w:ascii="Trajan Pro" w:hAnsi="Trajan Pro"/>
                <w:sz w:val="16"/>
                <w:szCs w:val="16"/>
              </w:rPr>
            </w:pPr>
            <w:r>
              <w:rPr>
                <w:rFonts w:ascii="Trajan Pro" w:hAnsi="Trajan Pro"/>
                <w:sz w:val="16"/>
                <w:szCs w:val="16"/>
              </w:rPr>
              <w:t xml:space="preserve">  </w:t>
            </w:r>
            <w:r>
              <w:rPr>
                <w:rFonts w:ascii="Trajan Pro" w:hAnsi="Trajan Pro"/>
                <w:sz w:val="16"/>
                <w:szCs w:val="16"/>
              </w:rPr>
              <w:t>Grade III-E -</w:t>
            </w:r>
            <w:r>
              <w:rPr>
                <w:rFonts w:ascii="Trajan Pro" w:hAnsi="Trajan Pro"/>
                <w:sz w:val="16"/>
                <w:szCs w:val="16"/>
              </w:rPr>
              <w:t>- 3</w:t>
            </w:r>
          </w:p>
          <w:p>
            <w:pPr>
              <w:pStyle w:val="style157"/>
              <w:rPr>
                <w:rFonts w:ascii="Trajan Pro" w:hAnsi="Trajan Pro"/>
                <w:sz w:val="16"/>
                <w:szCs w:val="16"/>
              </w:rPr>
            </w:pPr>
            <w:r>
              <w:rPr>
                <w:rFonts w:ascii="Trajan Pro" w:hAnsi="Trajan Pro"/>
                <w:sz w:val="16"/>
                <w:szCs w:val="16"/>
              </w:rPr>
              <w:t xml:space="preserve">  </w:t>
            </w:r>
            <w:r>
              <w:rPr>
                <w:rFonts w:ascii="Trajan Pro" w:hAnsi="Trajan Pro"/>
                <w:sz w:val="16"/>
                <w:szCs w:val="16"/>
              </w:rPr>
              <w:t>Grade IV- Scarlet – 3</w:t>
            </w:r>
          </w:p>
          <w:p>
            <w:pPr>
              <w:pStyle w:val="style157"/>
              <w:rPr>
                <w:rFonts w:ascii="Trajan Pro" w:hAnsi="Trajan Pro"/>
                <w:sz w:val="18"/>
                <w:szCs w:val="18"/>
              </w:rPr>
            </w:pPr>
            <w:r>
              <w:rPr>
                <w:rFonts w:ascii="Trajan Pro" w:hAnsi="Trajan Pro"/>
                <w:sz w:val="18"/>
                <w:szCs w:val="18"/>
              </w:rPr>
              <w:t xml:space="preserve"> 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rFonts w:ascii="Trajan Pro" w:hAnsi="Trajan Pro"/>
                <w:sz w:val="18"/>
                <w:szCs w:val="18"/>
              </w:rPr>
              <w:t>Total of 19 Non Readers</w:t>
            </w:r>
          </w:p>
        </w:tc>
        <w:tc>
          <w:tcPr>
            <w:tcW w:w="928" w:type="dxa"/>
            <w:tcBorders/>
          </w:tcPr>
          <w:p>
            <w:pPr>
              <w:pStyle w:val="style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-Handang mga gamit sa pagbasa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-naisagawa ang pagbigay ng mga gamitan sa Distance Learning.</w:t>
            </w:r>
          </w:p>
        </w:tc>
        <w:tc>
          <w:tcPr>
            <w:tcW w:w="2065" w:type="dxa"/>
            <w:tcBorders/>
          </w:tcPr>
          <w:p>
            <w:pPr>
              <w:pStyle w:val="style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-paggawa ng gamit sa pagbasa.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-Distance learning program(kung saan pinapadala ng guro ang kagamitan sa bahay.)</w:t>
            </w:r>
          </w:p>
        </w:tc>
        <w:tc>
          <w:tcPr>
            <w:tcW w:w="276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-on going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97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-parents should be oriented about the instructions during the giving of the materials.</w:t>
            </w:r>
          </w:p>
        </w:tc>
        <w:tc>
          <w:tcPr>
            <w:tcW w:w="1776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-follow up for reading progress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157"/>
              <w:rPr>
                <w:rFonts w:ascii="Trajan Pro" w:hAnsi="Trajan Pro"/>
                <w:sz w:val="18"/>
                <w:szCs w:val="18"/>
              </w:rPr>
            </w:pPr>
            <w:r>
              <w:rPr>
                <w:rFonts w:ascii="Trajan Pro" w:hAnsi="Trajan Pro"/>
                <w:sz w:val="18"/>
                <w:szCs w:val="18"/>
              </w:rPr>
              <w:t>.To</w:t>
            </w:r>
            <w:r>
              <w:rPr>
                <w:rFonts w:ascii="Trajan Pro" w:hAnsi="Trajan Pro"/>
                <w:sz w:val="18"/>
                <w:szCs w:val="18"/>
              </w:rPr>
              <w:t xml:space="preserve"> improve the reading level of the following pupils which belong to frustration level;</w:t>
            </w:r>
          </w:p>
          <w:p>
            <w:pPr>
              <w:pStyle w:val="style157"/>
              <w:rPr>
                <w:rFonts w:ascii="Trajan Pro" w:hAnsi="Trajan Pro"/>
                <w:sz w:val="18"/>
                <w:szCs w:val="18"/>
              </w:rPr>
            </w:pPr>
            <w:r>
              <w:rPr>
                <w:rFonts w:ascii="Trajan Pro" w:hAnsi="Trajan Pro"/>
                <w:sz w:val="18"/>
                <w:szCs w:val="18"/>
              </w:rPr>
              <w:t xml:space="preserve">      Grade </w:t>
            </w:r>
            <w:r>
              <w:rPr>
                <w:rFonts w:ascii="Trajan Pro" w:hAnsi="Trajan Pro"/>
                <w:sz w:val="18"/>
                <w:szCs w:val="18"/>
              </w:rPr>
              <w:t>III  -</w:t>
            </w:r>
            <w:r>
              <w:rPr>
                <w:rFonts w:ascii="Trajan Pro" w:hAnsi="Trajan Pro"/>
                <w:sz w:val="18"/>
                <w:szCs w:val="18"/>
              </w:rPr>
              <w:t xml:space="preserve"> 21</w:t>
            </w:r>
          </w:p>
          <w:p>
            <w:pPr>
              <w:pStyle w:val="style157"/>
              <w:rPr>
                <w:rFonts w:ascii="Trajan Pro" w:hAnsi="Trajan Pro"/>
                <w:sz w:val="18"/>
                <w:szCs w:val="18"/>
              </w:rPr>
            </w:pPr>
            <w:r>
              <w:rPr>
                <w:rFonts w:ascii="Trajan Pro" w:hAnsi="Trajan Pro"/>
                <w:sz w:val="18"/>
                <w:szCs w:val="18"/>
              </w:rPr>
              <w:t xml:space="preserve">      Grade IV - 44</w:t>
            </w:r>
          </w:p>
          <w:p>
            <w:pPr>
              <w:pStyle w:val="style157"/>
              <w:rPr>
                <w:rFonts w:ascii="Trajan Pro" w:hAnsi="Trajan Pro"/>
                <w:sz w:val="18"/>
                <w:szCs w:val="18"/>
              </w:rPr>
            </w:pPr>
            <w:r>
              <w:rPr>
                <w:rFonts w:ascii="Trajan Pro" w:hAnsi="Trajan Pro"/>
                <w:sz w:val="18"/>
                <w:szCs w:val="18"/>
              </w:rPr>
              <w:t xml:space="preserve">      Grade V – 15</w:t>
            </w:r>
          </w:p>
          <w:p>
            <w:pPr>
              <w:pStyle w:val="style157"/>
              <w:rPr>
                <w:rFonts w:ascii="Trajan Pro" w:hAnsi="Trajan Pro"/>
                <w:sz w:val="18"/>
                <w:szCs w:val="18"/>
              </w:rPr>
            </w:pPr>
          </w:p>
          <w:p>
            <w:pPr>
              <w:pStyle w:val="style157"/>
              <w:rPr>
                <w:rFonts w:ascii="Trajan Pro" w:hAnsi="Trajan Pro"/>
                <w:sz w:val="18"/>
                <w:szCs w:val="18"/>
              </w:rPr>
            </w:pPr>
            <w:r>
              <w:rPr>
                <w:rFonts w:ascii="Trajan Pro" w:hAnsi="Trajan Pro"/>
                <w:sz w:val="18"/>
                <w:szCs w:val="18"/>
              </w:rPr>
              <w:t>Total of 80 pupils belongs to Frustrated Level.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  <w:tcBorders/>
          </w:tcPr>
          <w:tbl>
            <w:tblPr>
              <w:jc w:val="left"/>
            </w:tblPr>
            <w:tblGrid>
              <w:gridCol w:w="1384"/>
            </w:tblGrid>
            <w:tr>
              <w:trPr>
                <w:cantSplit w:val="false"/>
                <w:tblHeader w:val="false"/>
                <w:jc w:val="left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rPr/>
                  </w:pP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-Handang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mga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gamit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sa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pagbasa</w:t>
                  </w:r>
                </w:p>
                <w:p>
                  <w:pPr>
                    <w:pStyle w:val="style0"/>
                    <w:rPr/>
                  </w:pP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-naisagawa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ang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pagbigay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ng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mga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gamitan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sa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Distance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4"/>
                      <w:szCs w:val="24"/>
                      <w:lang w:val="en-US"/>
                    </w:rPr>
                    <w:t>Learning.</w:t>
                  </w:r>
                </w:p>
              </w:tc>
            </w:tr>
          </w:tbl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Distance learning Program</w:t>
            </w:r>
          </w:p>
        </w:tc>
        <w:tc>
          <w:tcPr>
            <w:tcW w:w="276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-on going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-parents should be oriented about the instructions</w:t>
            </w:r>
          </w:p>
        </w:tc>
        <w:tc>
          <w:tcPr>
            <w:tcW w:w="1776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-follow up reading progress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rFonts w:ascii="Trajan Pro" w:hAnsi="Trajan Pro"/>
                <w:sz w:val="18"/>
                <w:szCs w:val="18"/>
              </w:rPr>
              <w:t>.To evaluate the progress and Status of the Non Readers and Frustrated Level Pupils</w:t>
            </w:r>
          </w:p>
        </w:tc>
        <w:tc>
          <w:tcPr>
            <w:tcW w:w="928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276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</w:tr>
    </w:tbl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 xml:space="preserve">Prepared </w:t>
      </w:r>
      <w:r>
        <w:rPr>
          <w:b/>
          <w:sz w:val="24"/>
          <w:szCs w:val="24"/>
        </w:rPr>
        <w:t>by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Approved</w:t>
      </w:r>
      <w:r>
        <w:rPr>
          <w:sz w:val="24"/>
          <w:szCs w:val="24"/>
        </w:rPr>
        <w:t>:</w:t>
      </w:r>
    </w:p>
    <w:p>
      <w:pPr>
        <w:pStyle w:val="style157"/>
        <w:rPr/>
      </w:pPr>
      <w:r>
        <w:rPr>
          <w:u w:val="single" w:color="000000"/>
          <w:lang w:val="en-US"/>
        </w:rPr>
        <w:t>Estrelle Rose A. Opena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PACIANO M. RESUENA JR., </w:t>
      </w:r>
      <w:r>
        <w:rPr>
          <w:b/>
          <w:u w:val="single"/>
        </w:rPr>
        <w:t>Ed.D</w:t>
      </w:r>
      <w:r>
        <w:rPr>
          <w:b/>
          <w:u w:val="single"/>
        </w:rPr>
        <w:t>.</w:t>
      </w:r>
    </w:p>
    <w:p>
      <w:pPr>
        <w:pStyle w:val="style157"/>
        <w:rPr/>
      </w:pPr>
      <w:r>
        <w:t>Adviser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School Principal - II</w:t>
      </w:r>
    </w:p>
    <w:p>
      <w:pPr>
        <w:pStyle w:val="style0"/>
        <w:rPr>
          <w:b/>
          <w:sz w:val="24"/>
          <w:szCs w:val="24"/>
        </w:rPr>
      </w:pPr>
    </w:p>
    <w:sectPr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245</Words>
  <Pages>1</Pages>
  <Characters>1401</Characters>
  <Application>WPS Office</Application>
  <DocSecurity>0</DocSecurity>
  <Paragraphs>75</Paragraphs>
  <ScaleCrop>false</ScaleCrop>
  <LinksUpToDate>false</LinksUpToDate>
  <CharactersWithSpaces>1667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2020-06-10T09:52:00Z</dcterms:created>
  <dc:creator>user</dc:creator>
  <lastModifiedBy>Redmi Note 7</lastModifiedBy>
  <dcterms:modified xsi:type="dcterms:W3CDTF">2020-06-13T21:25:16Z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